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893" w:rsidRPr="00556F3E" w:rsidRDefault="00C97893" w:rsidP="00C97893">
      <w:pPr>
        <w:autoSpaceDE w:val="0"/>
        <w:autoSpaceDN w:val="0"/>
        <w:adjustRightInd w:val="0"/>
        <w:ind w:firstLine="708"/>
        <w:jc w:val="center"/>
        <w:rPr>
          <w:b/>
          <w:szCs w:val="26"/>
        </w:rPr>
      </w:pPr>
      <w:r w:rsidRPr="00556F3E">
        <w:rPr>
          <w:b/>
          <w:szCs w:val="26"/>
        </w:rPr>
        <w:t>Как воспользоваться льготой, неучтенной в налоговом уведомлении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b/>
          <w:szCs w:val="26"/>
        </w:rPr>
        <w:t>Шаг 1.</w:t>
      </w:r>
      <w:r w:rsidRPr="00405639">
        <w:rPr>
          <w:szCs w:val="26"/>
        </w:rPr>
        <w:t xml:space="preserve"> Проверить, учтена ли льгота в налоговом уведомлении. Для этого изучить содержание граф «Размер налоговых льгот», «Налоговый вычет» в налоговом уведомлении.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b/>
          <w:szCs w:val="26"/>
        </w:rPr>
        <w:t>Шаг 2.</w:t>
      </w:r>
      <w:r w:rsidRPr="00405639">
        <w:rPr>
          <w:szCs w:val="26"/>
        </w:rPr>
        <w:t xml:space="preserve"> 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 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b/>
          <w:szCs w:val="26"/>
          <w:u w:val="single"/>
        </w:rPr>
      </w:pPr>
      <w:r w:rsidRPr="00405639">
        <w:rPr>
          <w:b/>
          <w:szCs w:val="26"/>
          <w:u w:val="single"/>
        </w:rPr>
        <w:t xml:space="preserve">Транспортный налог 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Освобождение от уплаты налога предусмотрено: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- статьей 361.1 НК РФ для ветеранов боевых действий, участников СВО и членов их семей, указанных в подпунктах 9.1 – 9.5 пункта 1 статьи 407 НК РФ;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 w:rsidRPr="00405639">
        <w:rPr>
          <w:snapToGrid/>
          <w:szCs w:val="26"/>
        </w:rPr>
        <w:t xml:space="preserve">- </w:t>
      </w:r>
      <w:r w:rsidRPr="00405639">
        <w:rPr>
          <w:szCs w:val="26"/>
        </w:rPr>
        <w:t xml:space="preserve">Законом </w:t>
      </w:r>
      <w:proofErr w:type="spellStart"/>
      <w:r w:rsidRPr="00405639">
        <w:rPr>
          <w:szCs w:val="26"/>
        </w:rPr>
        <w:t>г.Москвы</w:t>
      </w:r>
      <w:proofErr w:type="spellEnd"/>
      <w:r w:rsidRPr="00405639">
        <w:rPr>
          <w:szCs w:val="26"/>
        </w:rPr>
        <w:t xml:space="preserve"> от 09.07.2008 № 33 «О транспортном налоге» (инвалиды, ветераны, многодетные и т.</w:t>
      </w:r>
      <w:r>
        <w:rPr>
          <w:szCs w:val="26"/>
        </w:rPr>
        <w:t>д</w:t>
      </w:r>
      <w:r w:rsidRPr="00405639">
        <w:rPr>
          <w:szCs w:val="26"/>
        </w:rPr>
        <w:t xml:space="preserve">.) в отношении физических лиц, зарегистрированных на территории </w:t>
      </w:r>
      <w:proofErr w:type="spellStart"/>
      <w:r w:rsidRPr="00405639">
        <w:rPr>
          <w:szCs w:val="26"/>
        </w:rPr>
        <w:t>г.Москвы</w:t>
      </w:r>
      <w:proofErr w:type="spellEnd"/>
      <w:r w:rsidRPr="00405639">
        <w:rPr>
          <w:szCs w:val="26"/>
        </w:rPr>
        <w:t xml:space="preserve"> и на которых зарегистрированы транспортные средства</w:t>
      </w:r>
      <w:r w:rsidRPr="00405639">
        <w:rPr>
          <w:snapToGrid/>
          <w:szCs w:val="26"/>
        </w:rPr>
        <w:t xml:space="preserve">. 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b/>
          <w:szCs w:val="26"/>
          <w:u w:val="single"/>
        </w:rPr>
      </w:pPr>
      <w:r w:rsidRPr="00405639">
        <w:rPr>
          <w:b/>
          <w:szCs w:val="26"/>
          <w:u w:val="single"/>
        </w:rPr>
        <w:t xml:space="preserve">Земельный налог 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Действует федеральная льгота, которая уменьшает налоговую базу на кадастровую стоимость 600 квадратных метров одного земельного участка. Льготой могут воспользоваться владельцы земельных участков, относящиеся к следующим категориям: участники СВО и члены их семей, указанные в подпунктах 9.1 – 9.5 пункта 1 статьи 407 НК РФ, пенсионеры; </w:t>
      </w:r>
      <w:proofErr w:type="spellStart"/>
      <w:r w:rsidRPr="00405639">
        <w:rPr>
          <w:szCs w:val="26"/>
        </w:rPr>
        <w:t>предпенсионеры</w:t>
      </w:r>
      <w:proofErr w:type="spellEnd"/>
      <w:r w:rsidRPr="00405639">
        <w:rPr>
          <w:szCs w:val="26"/>
        </w:rPr>
        <w:t xml:space="preserve">; </w:t>
      </w:r>
      <w:r w:rsidRPr="00405639">
        <w:rPr>
          <w:rFonts w:eastAsia="Calibri"/>
          <w:szCs w:val="26"/>
        </w:rPr>
        <w:t>инвалиды I и II групп; инвалиды с детства; ветераны Великой Отечественной войны и боевых действий; многодетные; другие категории граждан, указанные в п. 5</w:t>
      </w:r>
      <w:r w:rsidRPr="00405639">
        <w:rPr>
          <w:szCs w:val="26"/>
        </w:rPr>
        <w:t xml:space="preserve"> ст. 391 НК РФ. 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Дополнительные льготы в отношении земельных участков, расположенных на территории </w:t>
      </w:r>
      <w:proofErr w:type="spellStart"/>
      <w:r w:rsidRPr="00405639">
        <w:rPr>
          <w:szCs w:val="26"/>
        </w:rPr>
        <w:t>г.Москвы</w:t>
      </w:r>
      <w:proofErr w:type="spellEnd"/>
      <w:r w:rsidRPr="00405639">
        <w:rPr>
          <w:szCs w:val="26"/>
        </w:rPr>
        <w:t>, установлены Законом г. Москвы от 24.11.2004 № 74 «О земельном налоге» (</w:t>
      </w:r>
      <w:r w:rsidRPr="00405639">
        <w:rPr>
          <w:snapToGrid/>
          <w:szCs w:val="26"/>
        </w:rPr>
        <w:t>Герои Российской Федерации)</w:t>
      </w:r>
      <w:r w:rsidRPr="00405639">
        <w:rPr>
          <w:szCs w:val="26"/>
        </w:rPr>
        <w:t xml:space="preserve">. 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С информацией о налоговых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4" w:history="1">
        <w:r w:rsidRPr="00405639">
          <w:rPr>
            <w:rStyle w:val="a3"/>
            <w:szCs w:val="26"/>
          </w:rPr>
          <w:t>https://www.nalog.ru/rn77/service/tax/</w:t>
        </w:r>
      </w:hyperlink>
      <w:r w:rsidRPr="00405639">
        <w:rPr>
          <w:szCs w:val="26"/>
        </w:rPr>
        <w:t>) либо обратившись в налоговые инспекции или в контакт-центр ФНС России (тел. 8-800-222-22-22).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b/>
          <w:szCs w:val="26"/>
          <w:u w:val="single"/>
        </w:rPr>
      </w:pPr>
      <w:r w:rsidRPr="00405639">
        <w:rPr>
          <w:b/>
          <w:szCs w:val="26"/>
          <w:u w:val="single"/>
        </w:rPr>
        <w:t xml:space="preserve">Налог на имущество физических лиц  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Льготы для 21 категории налогоплательщиков (пенсионеры, </w:t>
      </w:r>
      <w:proofErr w:type="spellStart"/>
      <w:r w:rsidRPr="00405639">
        <w:rPr>
          <w:szCs w:val="26"/>
        </w:rPr>
        <w:t>предпенсионеры</w:t>
      </w:r>
      <w:proofErr w:type="spellEnd"/>
      <w:r w:rsidRPr="00405639">
        <w:rPr>
          <w:szCs w:val="26"/>
        </w:rPr>
        <w:t xml:space="preserve">, инвалиды, ветераны, военнослужащие, участники СВО и члены их семей, владельцы </w:t>
      </w:r>
      <w:proofErr w:type="spellStart"/>
      <w:r w:rsidRPr="00405639">
        <w:rPr>
          <w:szCs w:val="26"/>
        </w:rPr>
        <w:t>хозстроений</w:t>
      </w:r>
      <w:proofErr w:type="spellEnd"/>
      <w:r w:rsidRPr="00405639">
        <w:rPr>
          <w:szCs w:val="26"/>
        </w:rPr>
        <w:t xml:space="preserve"> до 50 </w:t>
      </w:r>
      <w:proofErr w:type="spellStart"/>
      <w:r w:rsidRPr="00405639">
        <w:rPr>
          <w:szCs w:val="26"/>
        </w:rPr>
        <w:t>кв.м</w:t>
      </w:r>
      <w:proofErr w:type="spellEnd"/>
      <w:r w:rsidRPr="00405639">
        <w:rPr>
          <w:szCs w:val="26"/>
        </w:rPr>
        <w:t xml:space="preserve"> и т.п.) предусмотрены ст. 407 НК РФ. Льгота предоставляется в размере подлежащей уплате суммы налога в отношении объекта, не используемого в предпринимательской деятельности. Льгота освобождает от уплаты налога в отношении одного объекта каждого вида с максимально исчисленной суммой налога: 1) квартира или комната; 2) жилой дом; 3) помещение или сооружение, указанные в </w:t>
      </w:r>
      <w:hyperlink r:id="rId5" w:history="1">
        <w:r w:rsidRPr="00405639">
          <w:rPr>
            <w:szCs w:val="26"/>
          </w:rPr>
          <w:t>подпункте 14 пункта 1</w:t>
        </w:r>
      </w:hyperlink>
      <w:r w:rsidRPr="00405639">
        <w:rPr>
          <w:szCs w:val="26"/>
        </w:rPr>
        <w:t xml:space="preserve"> статьи 407 НК РФ; 4) хозяйственное строение или сооружение, указанные в </w:t>
      </w:r>
      <w:hyperlink r:id="rId6" w:history="1">
        <w:r w:rsidRPr="00405639">
          <w:rPr>
            <w:szCs w:val="26"/>
          </w:rPr>
          <w:t>подпункте 15 пункта 1</w:t>
        </w:r>
      </w:hyperlink>
      <w:r w:rsidRPr="00405639">
        <w:rPr>
          <w:szCs w:val="26"/>
        </w:rPr>
        <w:t xml:space="preserve"> статьи 407 НК РФ; 5) гараж или </w:t>
      </w:r>
      <w:proofErr w:type="spellStart"/>
      <w:r w:rsidRPr="00405639">
        <w:rPr>
          <w:szCs w:val="26"/>
        </w:rPr>
        <w:t>машино</w:t>
      </w:r>
      <w:proofErr w:type="spellEnd"/>
      <w:r w:rsidRPr="00405639">
        <w:rPr>
          <w:szCs w:val="26"/>
        </w:rPr>
        <w:t xml:space="preserve">-место. 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При этом налоговая льготы в соответствии с пунктом 5 статьи 407 НК РФ не предоставляется в отношении </w:t>
      </w:r>
      <w:hyperlink r:id="rId7" w:history="1">
        <w:r w:rsidRPr="00405639">
          <w:rPr>
            <w:rStyle w:val="a3"/>
            <w:szCs w:val="26"/>
          </w:rPr>
          <w:t>объектов</w:t>
        </w:r>
      </w:hyperlink>
      <w:r w:rsidRPr="00405639">
        <w:rPr>
          <w:szCs w:val="26"/>
        </w:rPr>
        <w:t xml:space="preserve"> налогообложения, включенных в перечень, определяемый в соответствии с </w:t>
      </w:r>
      <w:hyperlink r:id="rId8" w:history="1">
        <w:r w:rsidRPr="00405639">
          <w:rPr>
            <w:rStyle w:val="a3"/>
            <w:szCs w:val="26"/>
          </w:rPr>
          <w:t>пунктом 7 статьи 378.2</w:t>
        </w:r>
      </w:hyperlink>
      <w:r w:rsidRPr="00405639">
        <w:rPr>
          <w:szCs w:val="26"/>
        </w:rPr>
        <w:t xml:space="preserve"> НК РФ, в отношении объектов налогообложения, предусмотренных </w:t>
      </w:r>
      <w:hyperlink r:id="rId9" w:history="1">
        <w:r w:rsidRPr="00405639">
          <w:rPr>
            <w:rStyle w:val="a3"/>
            <w:szCs w:val="26"/>
          </w:rPr>
          <w:t>абзацем вторым пункта 10 статьи 378.2</w:t>
        </w:r>
      </w:hyperlink>
      <w:r w:rsidRPr="00405639">
        <w:rPr>
          <w:szCs w:val="26"/>
        </w:rPr>
        <w:t xml:space="preserve"> НК РФ, а также в отношении объектов налогообложения, кадастровая стоимость каждого из которых превышает 300 миллионов рублей.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lastRenderedPageBreak/>
        <w:t xml:space="preserve">Дополнительные льготы в отношении объектов недвижимости, расположенных на территории </w:t>
      </w:r>
      <w:proofErr w:type="spellStart"/>
      <w:r w:rsidRPr="00405639">
        <w:rPr>
          <w:szCs w:val="26"/>
        </w:rPr>
        <w:t>г.Москвы</w:t>
      </w:r>
      <w:proofErr w:type="spellEnd"/>
      <w:r w:rsidRPr="00405639">
        <w:rPr>
          <w:szCs w:val="26"/>
        </w:rPr>
        <w:t xml:space="preserve">, установлены Законом </w:t>
      </w:r>
      <w:proofErr w:type="spellStart"/>
      <w:r w:rsidRPr="00405639">
        <w:rPr>
          <w:szCs w:val="26"/>
        </w:rPr>
        <w:t>г.Москвы</w:t>
      </w:r>
      <w:proofErr w:type="spellEnd"/>
      <w:r w:rsidRPr="00405639">
        <w:rPr>
          <w:szCs w:val="26"/>
        </w:rPr>
        <w:t xml:space="preserve"> от 19.11.2014 № 51 «О налоге на имущество физических лиц». </w:t>
      </w:r>
    </w:p>
    <w:p w:rsidR="00BB4AA8" w:rsidRDefault="00C97893" w:rsidP="00C97893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С информацией о налоговых льготах </w:t>
      </w:r>
      <w:r>
        <w:rPr>
          <w:szCs w:val="26"/>
        </w:rPr>
        <w:t xml:space="preserve">в разрезе каждого из имущественных налогов физических лиц </w:t>
      </w:r>
      <w:r w:rsidRPr="00405639">
        <w:rPr>
          <w:szCs w:val="26"/>
        </w:rPr>
        <w:t>можно ознакомиться в рубрике «Справочная информация о ставках и льготах по имущественным налогам» на сайте ФНС России (</w:t>
      </w:r>
      <w:hyperlink r:id="rId10" w:history="1">
        <w:r w:rsidRPr="00405639">
          <w:rPr>
            <w:rStyle w:val="a3"/>
            <w:szCs w:val="26"/>
          </w:rPr>
          <w:t>https://www.nalog.ru/rn77/service/tax/</w:t>
        </w:r>
      </w:hyperlink>
      <w:r w:rsidRPr="00405639">
        <w:rPr>
          <w:szCs w:val="26"/>
        </w:rPr>
        <w:t>)</w:t>
      </w:r>
      <w:r w:rsidR="00BB4AA8">
        <w:rPr>
          <w:szCs w:val="26"/>
        </w:rPr>
        <w:t>.</w:t>
      </w:r>
      <w:r w:rsidRPr="00405639">
        <w:rPr>
          <w:szCs w:val="26"/>
        </w:rPr>
        <w:t xml:space="preserve"> 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szCs w:val="26"/>
        </w:rPr>
      </w:pPr>
      <w:bookmarkStart w:id="0" w:name="_GoBack"/>
      <w:bookmarkEnd w:id="0"/>
      <w:r w:rsidRPr="00405639">
        <w:rPr>
          <w:b/>
          <w:szCs w:val="26"/>
        </w:rPr>
        <w:t>Шаг 3.</w:t>
      </w:r>
      <w:r w:rsidRPr="00405639">
        <w:rPr>
          <w:szCs w:val="26"/>
        </w:rPr>
        <w:t xml:space="preserve"> Убедившись, что налогоплательщик относится к категориям лиц, имеющим право на налоговую льготу, но налоговая льгота не учтена в налоговом уведомлении, рекомендуется подать заявление по установленной форме (приказ ФНС России от 14.11.2017 № ММВ-7-21/897@) о предоставлении льготы по транспортному налогу, земельному налогу, налогу на имущество физических лиц.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Подать заявление о предоставлении налоговой льготы в налоговый орган можно любым удобным способом: через личный кабинет налогоплательщика; почтовым сообщением; путем личного обращения в любую налоговую инспекцию;</w:t>
      </w:r>
      <w:r>
        <w:rPr>
          <w:szCs w:val="26"/>
        </w:rPr>
        <w:t xml:space="preserve"> </w:t>
      </w:r>
      <w:proofErr w:type="gramStart"/>
      <w:r w:rsidRPr="00405639">
        <w:rPr>
          <w:szCs w:val="26"/>
        </w:rPr>
        <w:t>через уполномоченный</w:t>
      </w:r>
      <w:proofErr w:type="gramEnd"/>
      <w:r w:rsidRPr="00405639">
        <w:rPr>
          <w:szCs w:val="26"/>
        </w:rPr>
        <w:t xml:space="preserve"> МФЦ. 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szCs w:val="26"/>
        </w:rPr>
      </w:pPr>
      <w:r>
        <w:rPr>
          <w:szCs w:val="26"/>
        </w:rPr>
        <w:t xml:space="preserve">Для удобства граждан в период </w:t>
      </w:r>
      <w:r w:rsidRPr="00EC2277">
        <w:rPr>
          <w:szCs w:val="26"/>
        </w:rPr>
        <w:t>с 1</w:t>
      </w:r>
      <w:r>
        <w:rPr>
          <w:szCs w:val="26"/>
        </w:rPr>
        <w:t>2</w:t>
      </w:r>
      <w:r w:rsidRPr="00EC2277">
        <w:rPr>
          <w:szCs w:val="26"/>
        </w:rPr>
        <w:t>.10.202</w:t>
      </w:r>
      <w:r>
        <w:rPr>
          <w:szCs w:val="26"/>
        </w:rPr>
        <w:t>6</w:t>
      </w:r>
      <w:r w:rsidRPr="00EC2277">
        <w:rPr>
          <w:szCs w:val="26"/>
        </w:rPr>
        <w:t xml:space="preserve"> по 1</w:t>
      </w:r>
      <w:r>
        <w:rPr>
          <w:szCs w:val="26"/>
        </w:rPr>
        <w:t>1</w:t>
      </w:r>
      <w:r w:rsidRPr="00EC2277">
        <w:rPr>
          <w:szCs w:val="26"/>
        </w:rPr>
        <w:t>.12.202</w:t>
      </w:r>
      <w:r>
        <w:rPr>
          <w:szCs w:val="26"/>
        </w:rPr>
        <w:t>6</w:t>
      </w:r>
      <w:r w:rsidRPr="00EC2277">
        <w:rPr>
          <w:szCs w:val="26"/>
        </w:rPr>
        <w:t xml:space="preserve"> </w:t>
      </w:r>
      <w:r>
        <w:rPr>
          <w:szCs w:val="26"/>
        </w:rPr>
        <w:t xml:space="preserve">налоговые </w:t>
      </w:r>
      <w:r w:rsidRPr="00EC2277">
        <w:rPr>
          <w:szCs w:val="26"/>
        </w:rPr>
        <w:t>инспекци</w:t>
      </w:r>
      <w:r>
        <w:rPr>
          <w:szCs w:val="26"/>
        </w:rPr>
        <w:t xml:space="preserve">и </w:t>
      </w:r>
      <w:proofErr w:type="spellStart"/>
      <w:r>
        <w:rPr>
          <w:szCs w:val="26"/>
        </w:rPr>
        <w:t>г.Москвы</w:t>
      </w:r>
      <w:proofErr w:type="spellEnd"/>
      <w:r>
        <w:rPr>
          <w:szCs w:val="26"/>
        </w:rPr>
        <w:t xml:space="preserve"> работают по вторникам и четвергам до 20.00.</w:t>
      </w:r>
    </w:p>
    <w:p w:rsidR="0004662D" w:rsidRDefault="0004662D" w:rsidP="0004662D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7E1258">
        <w:rPr>
          <w:szCs w:val="26"/>
        </w:rPr>
        <w:t>Дополнительную информацию можно получить</w:t>
      </w:r>
      <w:r>
        <w:rPr>
          <w:szCs w:val="26"/>
        </w:rPr>
        <w:t xml:space="preserve"> на промостранице </w:t>
      </w:r>
      <w:r w:rsidRPr="007E1258">
        <w:rPr>
          <w:szCs w:val="26"/>
        </w:rPr>
        <w:t xml:space="preserve">«Налоговое уведомление 2026» </w:t>
      </w:r>
      <w:r>
        <w:rPr>
          <w:szCs w:val="26"/>
        </w:rPr>
        <w:t>на сайте ФНС России (https://www.nalog.gov.ru/nu/) или</w:t>
      </w:r>
      <w:r w:rsidRPr="007E1258">
        <w:rPr>
          <w:szCs w:val="26"/>
        </w:rPr>
        <w:t xml:space="preserve"> по телефону налогового органа или контакт-центра ФНС Ро</w:t>
      </w:r>
      <w:r>
        <w:rPr>
          <w:szCs w:val="26"/>
        </w:rPr>
        <w:t xml:space="preserve">ссии: 8 800 – 222-22-22. 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b/>
          <w:szCs w:val="26"/>
          <w:u w:val="single"/>
        </w:rPr>
      </w:pPr>
    </w:p>
    <w:p w:rsidR="00E57A74" w:rsidRDefault="00E57A74"/>
    <w:sectPr w:rsidR="00E57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893"/>
    <w:rsid w:val="0004662D"/>
    <w:rsid w:val="005A2949"/>
    <w:rsid w:val="005D7A5D"/>
    <w:rsid w:val="00BB4AA8"/>
    <w:rsid w:val="00C97893"/>
    <w:rsid w:val="00E5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DB0F3B-589F-43AD-AFFB-5BDC5AB9E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7893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978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3356&amp;dst=921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96191&amp;dst=10002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97DE8A3430C0BCBCAD69872580B1B75689B1F6C3FC35CD82AD13AB7DC362D43E4BC14749D0C20o7W3L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697DE8A3430C0BCBCAD69872580B1B75689B1F6C3FC35CD82AD13AB7DC362D43E4BC14749D0C20o7W2L" TargetMode="External"/><Relationship Id="rId10" Type="http://schemas.openxmlformats.org/officeDocument/2006/relationships/hyperlink" Target="https://www.nalog.ru/rn77/service/tax/" TargetMode="External"/><Relationship Id="rId4" Type="http://schemas.openxmlformats.org/officeDocument/2006/relationships/hyperlink" Target="https://www.nalog.ru/rn77/service/tax/" TargetMode="External"/><Relationship Id="rId9" Type="http://schemas.openxmlformats.org/officeDocument/2006/relationships/hyperlink" Target="https://login.consultant.ru/link/?req=doc&amp;base=LAW&amp;n=463356&amp;dst=97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Russian Federal DPC Tax Services</Company>
  <LinksUpToDate>false</LinksUpToDate>
  <CharactersWithSpaces>5058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Рублина Екатерина Борисовна</dc:creator>
  <cp:keywords/>
  <dc:description/>
  <cp:lastModifiedBy>Рублина Екатерина Борисовна</cp:lastModifiedBy>
  <cp:revision>3</cp:revision>
  <dcterms:created xsi:type="dcterms:W3CDTF">2026-09-23T13:35:00Z</dcterms:created>
  <dcterms:modified xsi:type="dcterms:W3CDTF">2026-09-25T13:24:00Z</dcterms:modified>
</cp:coreProperties>
</file>